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B8" w:rsidRDefault="00D25FB0">
      <w:r w:rsidRPr="00D25FB0">
        <w:drawing>
          <wp:inline distT="0" distB="0" distL="0" distR="0">
            <wp:extent cx="1656272" cy="1751161"/>
            <wp:effectExtent l="19050" t="0" r="1078" b="0"/>
            <wp:docPr id="1" name="Εικόνα 1" descr="http://cdn.whatclinic.com/orthopaedic/singapore/central-singapore/tanglin/island-orthopaedic-singapore/thumbnails/13d49753f7c7661c/canstockphoto13365760.jpg?&amp;float-y=0.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whatclinic.com/orthopaedic/singapore/central-singapore/tanglin/island-orthopaedic-singapore/thumbnails/13d49753f7c7661c/canstockphoto13365760.jpg?&amp;float-y=0.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24" cy="17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B0" w:rsidRPr="0049498E" w:rsidRDefault="00D25FB0" w:rsidP="00D25FB0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49498E">
        <w:rPr>
          <w:b/>
          <w:sz w:val="28"/>
          <w:szCs w:val="28"/>
        </w:rPr>
        <w:t xml:space="preserve">ΔΙΑΓΝΩΣΤΙΚΟΣ ΥΠΕΡΗΧΟΣ ΜΥΟΣΚΕΛΕΤΙΚΟΥ  </w:t>
      </w:r>
      <w:r w:rsidRPr="0049498E">
        <w:rPr>
          <w:b/>
          <w:sz w:val="28"/>
          <w:szCs w:val="28"/>
          <w:lang w:val="en-US"/>
        </w:rPr>
        <w:t xml:space="preserve">MINDRAY </w:t>
      </w:r>
    </w:p>
    <w:p w:rsidR="0049498E" w:rsidRDefault="0049498E" w:rsidP="0049498E">
      <w:pPr>
        <w:pStyle w:val="a6"/>
        <w:ind w:left="360"/>
        <w:rPr>
          <w:b/>
        </w:rPr>
      </w:pPr>
    </w:p>
    <w:p w:rsidR="00D25FB0" w:rsidRDefault="00D25FB0" w:rsidP="00D323C0">
      <w:pPr>
        <w:pStyle w:val="a6"/>
        <w:ind w:left="0"/>
      </w:pPr>
      <w:r>
        <w:t xml:space="preserve">Ασφαλής διάγνωση των περισσοτέρων παθήσεων του </w:t>
      </w:r>
      <w:proofErr w:type="spellStart"/>
      <w:r>
        <w:t>μυοσκελετικού</w:t>
      </w:r>
      <w:proofErr w:type="spellEnd"/>
      <w:r>
        <w:t xml:space="preserve"> συστήματος με την χρήση του υπερήχου .</w:t>
      </w:r>
    </w:p>
    <w:p w:rsidR="00D25FB0" w:rsidRDefault="00D25FB0" w:rsidP="00D323C0">
      <w:pPr>
        <w:pStyle w:val="a6"/>
        <w:ind w:left="0"/>
      </w:pPr>
      <w:r>
        <w:t>Προσφέρει ταχύτητα και ασφάλεια στην διάγνωση</w:t>
      </w:r>
    </w:p>
    <w:p w:rsidR="00D25FB0" w:rsidRDefault="00D25FB0" w:rsidP="00D323C0">
      <w:pPr>
        <w:pStyle w:val="a6"/>
        <w:ind w:left="0"/>
      </w:pPr>
      <w:r>
        <w:t xml:space="preserve">Ευκολία στην επανεκτίμηση </w:t>
      </w:r>
    </w:p>
    <w:p w:rsidR="0049498E" w:rsidRDefault="0049498E" w:rsidP="0049498E">
      <w:pPr>
        <w:pStyle w:val="a6"/>
        <w:ind w:left="360"/>
      </w:pPr>
    </w:p>
    <w:p w:rsidR="00D25FB0" w:rsidRPr="0049498E" w:rsidRDefault="00D25FB0" w:rsidP="00D25FB0">
      <w:pPr>
        <w:pStyle w:val="a6"/>
        <w:ind w:left="0"/>
        <w:rPr>
          <w:b/>
        </w:rPr>
      </w:pPr>
      <w:r>
        <w:t xml:space="preserve"> </w:t>
      </w:r>
      <w:r w:rsidRPr="0049498E">
        <w:rPr>
          <w:b/>
        </w:rPr>
        <w:t xml:space="preserve">ΠΟΥ ΧΡΗΣΙΜΟΠΟΙΕΙΤΑΙ Ο ΥΠΕΡΗΧΟΣ </w:t>
      </w:r>
    </w:p>
    <w:p w:rsidR="00D25FB0" w:rsidRDefault="00D25FB0" w:rsidP="00D25FB0">
      <w:pPr>
        <w:pStyle w:val="a6"/>
        <w:ind w:left="0"/>
      </w:pPr>
      <w:r>
        <w:t xml:space="preserve">     Ο υπέρηχος μπορεί να χρησιμοποιηθεί σαν διαγνωστικό εργαλείο για της   περισσότερες</w:t>
      </w:r>
      <w:r w:rsidR="0049498E">
        <w:t xml:space="preserve"> παθήσεις στην ορθοπεδική τόσο για το άνω όσο και για το κάτω άκρο:</w:t>
      </w:r>
    </w:p>
    <w:p w:rsidR="0049498E" w:rsidRDefault="0049498E" w:rsidP="00D25FB0">
      <w:pPr>
        <w:pStyle w:val="a6"/>
        <w:ind w:left="0"/>
      </w:pPr>
      <w:proofErr w:type="spellStart"/>
      <w:r>
        <w:t>Οστεοαρθίτιδα</w:t>
      </w:r>
      <w:proofErr w:type="spellEnd"/>
    </w:p>
    <w:p w:rsidR="0049498E" w:rsidRDefault="0049498E" w:rsidP="00D25FB0">
      <w:pPr>
        <w:pStyle w:val="a6"/>
        <w:ind w:left="0"/>
      </w:pPr>
      <w:r>
        <w:t>Τενοντίτιδες</w:t>
      </w:r>
    </w:p>
    <w:p w:rsidR="0049498E" w:rsidRDefault="0049498E" w:rsidP="00D25FB0">
      <w:pPr>
        <w:pStyle w:val="a6"/>
        <w:ind w:left="0"/>
      </w:pPr>
      <w:r>
        <w:t xml:space="preserve">Καθοδήγηση μέσω του υπερήχου για την ακριβή έγχυση στο σημείο της βλάβης </w:t>
      </w:r>
    </w:p>
    <w:p w:rsidR="0049498E" w:rsidRDefault="0049498E" w:rsidP="00D25FB0">
      <w:pPr>
        <w:pStyle w:val="a6"/>
        <w:ind w:left="0"/>
      </w:pPr>
      <w:r>
        <w:t xml:space="preserve">Θλάσεις μυών </w:t>
      </w:r>
    </w:p>
    <w:p w:rsidR="0049498E" w:rsidRDefault="0049498E" w:rsidP="00D25FB0">
      <w:pPr>
        <w:pStyle w:val="a6"/>
        <w:ind w:left="0"/>
      </w:pPr>
      <w:r>
        <w:t xml:space="preserve">Κακώσεις μηνίσκων </w:t>
      </w:r>
    </w:p>
    <w:p w:rsidR="00D25FB0" w:rsidRDefault="0049498E" w:rsidP="0049498E">
      <w:pPr>
        <w:pStyle w:val="a6"/>
        <w:ind w:left="0"/>
      </w:pPr>
      <w:r>
        <w:t>Τραύμα κλπ.</w:t>
      </w:r>
    </w:p>
    <w:p w:rsidR="0049498E" w:rsidRDefault="0049498E" w:rsidP="0049498E">
      <w:pPr>
        <w:pStyle w:val="a6"/>
        <w:ind w:left="0"/>
      </w:pPr>
    </w:p>
    <w:p w:rsidR="0049498E" w:rsidRDefault="0049498E" w:rsidP="0049498E">
      <w:pPr>
        <w:pStyle w:val="a6"/>
        <w:ind w:left="0"/>
        <w:rPr>
          <w:b/>
        </w:rPr>
      </w:pPr>
      <w:r>
        <w:rPr>
          <w:b/>
        </w:rPr>
        <w:t xml:space="preserve">ΕΙΝΑΙ ΑΣΦΑΛΗΣ ΜΕΘΟΔΟΣ ΔΙΑΓΝΩΣΗΣ </w:t>
      </w:r>
    </w:p>
    <w:p w:rsidR="0049498E" w:rsidRDefault="0049498E" w:rsidP="0049498E">
      <w:pPr>
        <w:pStyle w:val="a6"/>
        <w:ind w:left="0"/>
      </w:pPr>
      <w:r>
        <w:t xml:space="preserve">Η σύγχρονη ιατρική διάγνωση βασίζεται πρωτίστως στην χρήση των υπερήχων </w:t>
      </w:r>
    </w:p>
    <w:p w:rsidR="0049498E" w:rsidRPr="0049498E" w:rsidRDefault="0049498E" w:rsidP="0049498E">
      <w:pPr>
        <w:pStyle w:val="a6"/>
        <w:ind w:left="0"/>
      </w:pPr>
      <w:r>
        <w:t xml:space="preserve">Είναι μια απόλυτα ασφαλής μέθοδος με διαγνωστική προσέγγιση που μπορεί να φτάσει ακόμα και το 90%, στερείτε ακτινοβολίας και άρα είναι αρκετά φιλική προς των εξεταζόμενο και μπορεί για τον λόγο αυτό να χρησιμοποιηθεί για όσες φορές είναι αναγκαίο με ασφάλεια </w:t>
      </w:r>
    </w:p>
    <w:p w:rsidR="0049498E" w:rsidRDefault="0049498E" w:rsidP="0049498E">
      <w:pPr>
        <w:pStyle w:val="a6"/>
        <w:ind w:left="0"/>
        <w:rPr>
          <w:b/>
          <w:lang w:val="en-US"/>
        </w:rPr>
      </w:pPr>
    </w:p>
    <w:p w:rsidR="00D323C0" w:rsidRDefault="00D323C0" w:rsidP="0049498E">
      <w:pPr>
        <w:pStyle w:val="a6"/>
        <w:ind w:left="0"/>
        <w:rPr>
          <w:b/>
          <w:lang w:val="en-US"/>
        </w:rPr>
      </w:pPr>
    </w:p>
    <w:p w:rsidR="00D323C0" w:rsidRDefault="00D323C0" w:rsidP="0049498E">
      <w:pPr>
        <w:pStyle w:val="a6"/>
        <w:ind w:left="0"/>
        <w:rPr>
          <w:b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839730" cy="1889185"/>
            <wp:effectExtent l="19050" t="0" r="8120" b="0"/>
            <wp:docPr id="4" name="Εικόνα 4" descr="http://assets.medi-shop.gr/1509/mindray-dp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sets.medi-shop.gr/1509/mindray-dp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300" t="6063" r="17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910" cy="189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3C0" w:rsidRDefault="00D323C0" w:rsidP="0049498E">
      <w:pPr>
        <w:pStyle w:val="a6"/>
        <w:ind w:left="0"/>
        <w:rPr>
          <w:b/>
          <w:lang w:val="en-US"/>
        </w:rPr>
      </w:pPr>
    </w:p>
    <w:p w:rsidR="00D323C0" w:rsidRDefault="00D323C0" w:rsidP="0049498E">
      <w:pPr>
        <w:pStyle w:val="a6"/>
        <w:ind w:left="0"/>
        <w:rPr>
          <w:b/>
          <w:lang w:val="en-US"/>
        </w:rPr>
      </w:pPr>
    </w:p>
    <w:p w:rsidR="00D323C0" w:rsidRDefault="00D323C0" w:rsidP="0049498E">
      <w:pPr>
        <w:pStyle w:val="a6"/>
        <w:ind w:left="0"/>
        <w:rPr>
          <w:b/>
          <w:lang w:val="en-US"/>
        </w:rPr>
      </w:pPr>
    </w:p>
    <w:p w:rsidR="00D323C0" w:rsidRDefault="00D323C0" w:rsidP="0049498E">
      <w:pPr>
        <w:pStyle w:val="a6"/>
        <w:ind w:left="0"/>
        <w:rPr>
          <w:b/>
          <w:lang w:val="en-US"/>
        </w:rPr>
      </w:pPr>
    </w:p>
    <w:p w:rsidR="00D323C0" w:rsidRDefault="00D323C0" w:rsidP="0049498E">
      <w:pPr>
        <w:pStyle w:val="a6"/>
        <w:ind w:left="0"/>
        <w:rPr>
          <w:b/>
          <w:lang w:val="en-US"/>
        </w:rPr>
      </w:pPr>
    </w:p>
    <w:p w:rsidR="00D323C0" w:rsidRDefault="00D323C0" w:rsidP="0049498E">
      <w:pPr>
        <w:pStyle w:val="a6"/>
        <w:ind w:left="0"/>
        <w:rPr>
          <w:b/>
          <w:lang w:val="en-US"/>
        </w:rPr>
      </w:pPr>
    </w:p>
    <w:p w:rsidR="00D323C0" w:rsidRDefault="00D323C0" w:rsidP="0049498E">
      <w:pPr>
        <w:pStyle w:val="a6"/>
        <w:ind w:left="0"/>
        <w:rPr>
          <w:b/>
          <w:lang w:val="en-US"/>
        </w:rPr>
      </w:pPr>
    </w:p>
    <w:p w:rsidR="00D323C0" w:rsidRDefault="00D323C0" w:rsidP="0049498E">
      <w:pPr>
        <w:pStyle w:val="a6"/>
        <w:ind w:left="0"/>
        <w:rPr>
          <w:b/>
          <w:lang w:val="en-US"/>
        </w:rPr>
      </w:pPr>
    </w:p>
    <w:p w:rsidR="00D323C0" w:rsidRPr="00D323C0" w:rsidRDefault="00D323C0" w:rsidP="0049498E">
      <w:pPr>
        <w:pStyle w:val="a6"/>
        <w:ind w:left="0"/>
        <w:rPr>
          <w:b/>
          <w:lang w:val="en-US"/>
        </w:rPr>
      </w:pPr>
    </w:p>
    <w:p w:rsidR="00D25FB0" w:rsidRPr="00D323C0" w:rsidRDefault="00D323C0" w:rsidP="00D323C0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ΑΥΞΗΤΙΚΟΙ ΠΑΡΑΓΟΝΤΕΣ </w:t>
      </w:r>
      <w:r>
        <w:rPr>
          <w:b/>
          <w:sz w:val="28"/>
          <w:szCs w:val="28"/>
          <w:lang w:val="en-US"/>
        </w:rPr>
        <w:t xml:space="preserve"> PRP</w:t>
      </w:r>
    </w:p>
    <w:p w:rsidR="00D323C0" w:rsidRDefault="00D323C0" w:rsidP="00D323C0">
      <w:pPr>
        <w:pStyle w:val="a6"/>
        <w:ind w:left="360"/>
        <w:rPr>
          <w:b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647176" cy="1916708"/>
            <wp:effectExtent l="19050" t="0" r="0" b="0"/>
            <wp:docPr id="2" name="irc_mi" descr="http://i.ytimg.com/vi/E83ey7Z1S64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ytimg.com/vi/E83ey7Z1S64/hq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462" t="23367" r="2744" b="14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176" cy="191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3C0" w:rsidRPr="00D323C0" w:rsidRDefault="00D323C0" w:rsidP="00D323C0">
      <w:pPr>
        <w:pStyle w:val="a6"/>
        <w:ind w:left="360"/>
        <w:rPr>
          <w:lang w:val="en-US"/>
        </w:rPr>
      </w:pPr>
    </w:p>
    <w:p w:rsidR="00026531" w:rsidRDefault="00026531" w:rsidP="00D323C0">
      <w:r>
        <w:t xml:space="preserve">Η συγκεκριμένη μέθοδος είναι η καλύτερη </w:t>
      </w:r>
      <w:proofErr w:type="spellStart"/>
      <w:r>
        <w:t>ορθο</w:t>
      </w:r>
      <w:proofErr w:type="spellEnd"/>
      <w:r>
        <w:t xml:space="preserve"> βιολογική μέθοδος που εφαρμόζεται παγκοσμίως και στηρίζεται στην χρήση των αιμοπεταλίων του αίματος.</w:t>
      </w:r>
    </w:p>
    <w:p w:rsidR="00026531" w:rsidRDefault="00026531" w:rsidP="00D323C0">
      <w:pPr>
        <w:rPr>
          <w:b/>
        </w:rPr>
      </w:pPr>
      <w:r>
        <w:rPr>
          <w:b/>
        </w:rPr>
        <w:t xml:space="preserve">ΤΙ ΘΕΡΑΠΕΥΟΥΜΕ ΜΕ ΤΑ ΑΙΜΟΠΕΤΑΛΙΑ </w:t>
      </w:r>
    </w:p>
    <w:p w:rsidR="00026531" w:rsidRPr="00026531" w:rsidRDefault="00026531" w:rsidP="00D323C0">
      <w:pPr>
        <w:rPr>
          <w:b/>
        </w:rPr>
      </w:pPr>
    </w:p>
    <w:sectPr w:rsidR="00026531" w:rsidRPr="00026531" w:rsidSect="00C865B8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F9" w:rsidRDefault="00042EF9" w:rsidP="00D25FB0">
      <w:pPr>
        <w:spacing w:after="0" w:line="240" w:lineRule="auto"/>
      </w:pPr>
      <w:r>
        <w:separator/>
      </w:r>
    </w:p>
  </w:endnote>
  <w:endnote w:type="continuationSeparator" w:id="0">
    <w:p w:rsidR="00042EF9" w:rsidRDefault="00042EF9" w:rsidP="00D2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F9" w:rsidRDefault="00042EF9" w:rsidP="00D25FB0">
      <w:pPr>
        <w:spacing w:after="0" w:line="240" w:lineRule="auto"/>
      </w:pPr>
      <w:r>
        <w:separator/>
      </w:r>
    </w:p>
  </w:footnote>
  <w:footnote w:type="continuationSeparator" w:id="0">
    <w:p w:rsidR="00042EF9" w:rsidRDefault="00042EF9" w:rsidP="00D2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B0" w:rsidRPr="00D25FB0" w:rsidRDefault="00D25FB0" w:rsidP="00D25FB0">
    <w:pPr>
      <w:pStyle w:val="a4"/>
      <w:ind w:left="1440"/>
      <w:rPr>
        <w:b/>
      </w:rPr>
    </w:pPr>
    <w:r w:rsidRPr="00D25FB0">
      <w:rPr>
        <w:b/>
      </w:rPr>
      <w:t xml:space="preserve">ΟΡΘΟΠΕΔΙΚΗ ΧΕΙΡΟΥΡΓΙΚΗ ΠΑΙΔΩΝ ΚΑΙ ΕΝΗΛΙΚΩΝ  </w:t>
    </w:r>
  </w:p>
  <w:p w:rsidR="00D25FB0" w:rsidRPr="00D25FB0" w:rsidRDefault="00D25FB0" w:rsidP="00D25FB0">
    <w:pPr>
      <w:pStyle w:val="a4"/>
      <w:ind w:left="1440"/>
      <w:rPr>
        <w:b/>
      </w:rPr>
    </w:pPr>
    <w:r w:rsidRPr="00D25FB0">
      <w:rPr>
        <w:b/>
      </w:rPr>
      <w:t xml:space="preserve">                      ΥΠΗΡΕΣΙΕΣ ΙΑΤΡΕΙΟΥ </w:t>
    </w:r>
    <w:r w:rsidR="0049498E">
      <w:rPr>
        <w:b/>
      </w:rPr>
      <w:t>Ε</w:t>
    </w:r>
    <w:r w:rsidRPr="00D25FB0">
      <w:rPr>
        <w:b/>
      </w:rPr>
      <w:t>ΝΗΛΙΚΩΝ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3C0D"/>
    <w:multiLevelType w:val="hybridMultilevel"/>
    <w:tmpl w:val="1F9037B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FB0"/>
    <w:rsid w:val="00026531"/>
    <w:rsid w:val="00042EF9"/>
    <w:rsid w:val="0049498E"/>
    <w:rsid w:val="00C865B8"/>
    <w:rsid w:val="00D25FB0"/>
    <w:rsid w:val="00D3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5FB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25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25FB0"/>
  </w:style>
  <w:style w:type="paragraph" w:styleId="a5">
    <w:name w:val="footer"/>
    <w:basedOn w:val="a"/>
    <w:link w:val="Char1"/>
    <w:uiPriority w:val="99"/>
    <w:semiHidden/>
    <w:unhideWhenUsed/>
    <w:rsid w:val="00D25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25FB0"/>
  </w:style>
  <w:style w:type="paragraph" w:styleId="a6">
    <w:name w:val="List Paragraph"/>
    <w:basedOn w:val="a"/>
    <w:uiPriority w:val="34"/>
    <w:qFormat/>
    <w:rsid w:val="00D25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1C333-41C9-4C0B-BD4E-A445929E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tsampazis</dc:creator>
  <cp:lastModifiedBy>tsampazis</cp:lastModifiedBy>
  <cp:revision>1</cp:revision>
  <dcterms:created xsi:type="dcterms:W3CDTF">2015-04-29T09:43:00Z</dcterms:created>
  <dcterms:modified xsi:type="dcterms:W3CDTF">2015-04-29T10:24:00Z</dcterms:modified>
</cp:coreProperties>
</file>